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64CB19" w14:textId="6E18E785" w:rsidR="00A45BDD" w:rsidRDefault="00A45BDD">
      <w:r>
        <w:t>English assignment 1 paragraph for each discussion</w:t>
      </w:r>
    </w:p>
    <w:p w14:paraId="4C76D1E0" w14:textId="32AED51B" w:rsidR="00A45BDD" w:rsidRDefault="00A45BDD"/>
    <w:p w14:paraId="7832406D" w14:textId="5F0BC531" w:rsidR="00A45BDD" w:rsidRDefault="00A45BDD">
      <w:r>
        <w:t xml:space="preserve">LINK - </w:t>
      </w:r>
      <w:r w:rsidRPr="00A45BDD">
        <w:t>https://cather.unl.edu/writings/shortfiction/ss006</w:t>
      </w:r>
    </w:p>
    <w:p w14:paraId="10EC3653" w14:textId="50ECD868" w:rsidR="00A45BDD" w:rsidRDefault="00A45BDD"/>
    <w:tbl>
      <w:tblPr>
        <w:tblW w:w="15150" w:type="dxa"/>
        <w:tblCellSpacing w:w="15" w:type="dxa"/>
        <w:shd w:val="clear" w:color="auto" w:fill="FFFFFF"/>
        <w:tblCellMar>
          <w:left w:w="0" w:type="dxa"/>
          <w:bottom w:w="15" w:type="dxa"/>
          <w:right w:w="0" w:type="dxa"/>
        </w:tblCellMar>
        <w:tblLook w:val="04A0" w:firstRow="1" w:lastRow="0" w:firstColumn="1" w:lastColumn="0" w:noHBand="0" w:noVBand="1"/>
        <w:tblCaption w:val="Properties of various discussions"/>
        <w:tblDescription w:val="Properties of various discussions"/>
      </w:tblPr>
      <w:tblGrid>
        <w:gridCol w:w="14872"/>
        <w:gridCol w:w="278"/>
      </w:tblGrid>
      <w:tr w:rsidR="00A45BDD" w:rsidRPr="00A45BDD" w14:paraId="02B440B7" w14:textId="77777777" w:rsidTr="00A45BDD">
        <w:trPr>
          <w:trHeight w:val="450"/>
          <w:tblCellSpacing w:w="15" w:type="dxa"/>
        </w:trPr>
        <w:tc>
          <w:tcPr>
            <w:tcW w:w="0" w:type="auto"/>
            <w:tcBorders>
              <w:top w:val="single" w:sz="6" w:space="0" w:color="auto"/>
              <w:left w:val="nil"/>
              <w:bottom w:val="single" w:sz="6" w:space="0" w:color="EEEEEE"/>
              <w:right w:val="nil"/>
            </w:tcBorders>
            <w:shd w:val="clear" w:color="auto" w:fill="F8F8F8"/>
            <w:hideMark/>
          </w:tcPr>
          <w:p w14:paraId="7BDC2819" w14:textId="77777777" w:rsidR="00A45BDD" w:rsidRPr="00A45BDD" w:rsidRDefault="00A45BDD" w:rsidP="00A45BDD">
            <w:pPr>
              <w:rPr>
                <w:rFonts w:ascii="inherit" w:eastAsia="Times New Roman" w:hAnsi="inherit" w:cs="Arial"/>
                <w:color w:val="000000"/>
                <w:sz w:val="20"/>
                <w:szCs w:val="20"/>
                <w:bdr w:val="none" w:sz="0" w:space="0" w:color="auto" w:frame="1"/>
              </w:rPr>
            </w:pPr>
            <w:r w:rsidRPr="00A45BDD">
              <w:rPr>
                <w:rFonts w:ascii="Times New Roman" w:eastAsia="Times New Roman" w:hAnsi="Times New Roman" w:cs="Times New Roman"/>
                <w:color w:val="000000"/>
                <w:sz w:val="36"/>
                <w:szCs w:val="36"/>
                <w:bdr w:val="none" w:sz="0" w:space="0" w:color="auto" w:frame="1"/>
              </w:rPr>
              <w:t>As always, these prompts are meant as openings for your interpretive responses in the Discussion Forum, rather than as questions that you must answer.</w:t>
            </w:r>
          </w:p>
          <w:p w14:paraId="47FB4CE7" w14:textId="77777777" w:rsidR="00A45BDD" w:rsidRPr="00A45BDD" w:rsidRDefault="00A45BDD" w:rsidP="00A45BDD">
            <w:pPr>
              <w:rPr>
                <w:rFonts w:ascii="inherit" w:eastAsia="Times New Roman" w:hAnsi="inherit" w:cs="Arial"/>
                <w:color w:val="000000"/>
                <w:sz w:val="20"/>
                <w:szCs w:val="20"/>
                <w:bdr w:val="none" w:sz="0" w:space="0" w:color="auto" w:frame="1"/>
              </w:rPr>
            </w:pPr>
            <w:r w:rsidRPr="00A45BDD">
              <w:rPr>
                <w:rFonts w:ascii="Times New Roman" w:eastAsia="Times New Roman" w:hAnsi="Times New Roman" w:cs="Times New Roman"/>
                <w:color w:val="000000"/>
                <w:sz w:val="36"/>
                <w:szCs w:val="36"/>
                <w:bdr w:val="none" w:sz="0" w:space="0" w:color="auto" w:frame="1"/>
              </w:rPr>
              <w:t>Check out the slide show, “Understanding and Interpreting Willa Cather’s ‘Paul’s Case’” at: https://www.willacather.org/sites/default/files/files/6/pauls_case_ppt_understanding_tt_edits.pdf</w:t>
            </w:r>
          </w:p>
          <w:p w14:paraId="0EC223A5" w14:textId="77777777" w:rsidR="00A45BDD" w:rsidRPr="00A45BDD" w:rsidRDefault="00A45BDD" w:rsidP="00A45BDD">
            <w:pPr>
              <w:rPr>
                <w:rFonts w:ascii="inherit" w:eastAsia="Times New Roman" w:hAnsi="inherit" w:cs="Arial"/>
                <w:color w:val="000000"/>
                <w:sz w:val="20"/>
                <w:szCs w:val="20"/>
                <w:bdr w:val="none" w:sz="0" w:space="0" w:color="auto" w:frame="1"/>
              </w:rPr>
            </w:pPr>
            <w:r w:rsidRPr="00A45BDD">
              <w:rPr>
                <w:rFonts w:ascii="Times New Roman" w:eastAsia="Times New Roman" w:hAnsi="Times New Roman" w:cs="Times New Roman"/>
                <w:color w:val="000000"/>
                <w:sz w:val="36"/>
                <w:szCs w:val="36"/>
                <w:bdr w:val="none" w:sz="0" w:space="0" w:color="auto" w:frame="1"/>
              </w:rPr>
              <w:t>Cather published the story under two slightly different titles: first as “Paul’s Case – A Study in Temperament,” and later as simply “Paul’s Case.” Do you think the difference in titles affects how you approach the story? If so, how?  The word “Case” in the story’s title, as well as the story itself, have led many readers to want to “diagnose” Paul and figure out what is “wrong” with him, just as his teachers want to do. Do you think anything is “wrong” with Paul? If so, what do you think it is? </w:t>
            </w:r>
          </w:p>
          <w:p w14:paraId="48DE2FBB" w14:textId="77777777" w:rsidR="00A45BDD" w:rsidRPr="00A45BDD" w:rsidRDefault="00A45BDD" w:rsidP="00A45BDD">
            <w:pPr>
              <w:rPr>
                <w:rFonts w:ascii="inherit" w:eastAsia="Times New Roman" w:hAnsi="inherit" w:cs="Arial"/>
                <w:color w:val="000000"/>
                <w:sz w:val="20"/>
                <w:szCs w:val="20"/>
                <w:bdr w:val="none" w:sz="0" w:space="0" w:color="auto" w:frame="1"/>
              </w:rPr>
            </w:pPr>
            <w:r w:rsidRPr="00A45BDD">
              <w:rPr>
                <w:rFonts w:ascii="Times New Roman" w:eastAsia="Times New Roman" w:hAnsi="Times New Roman" w:cs="Times New Roman"/>
                <w:color w:val="000000"/>
                <w:sz w:val="36"/>
                <w:szCs w:val="36"/>
                <w:bdr w:val="none" w:sz="0" w:space="0" w:color="auto" w:frame="1"/>
              </w:rPr>
              <w:t>Here’s the story’s first paragraph, with emphasis added to Cather’s emphasis on what is NOT known and her narration’s artful use of vagueness:</w:t>
            </w:r>
          </w:p>
          <w:p w14:paraId="0ED9FB05" w14:textId="77777777" w:rsidR="00A45BDD" w:rsidRPr="00A45BDD" w:rsidRDefault="00A45BDD" w:rsidP="00A45BDD">
            <w:pPr>
              <w:rPr>
                <w:rFonts w:ascii="inherit" w:eastAsia="Times New Roman" w:hAnsi="inherit" w:cs="Arial"/>
                <w:color w:val="000000"/>
                <w:sz w:val="20"/>
                <w:szCs w:val="20"/>
                <w:bdr w:val="none" w:sz="0" w:space="0" w:color="auto" w:frame="1"/>
              </w:rPr>
            </w:pPr>
            <w:r w:rsidRPr="00A45BDD">
              <w:rPr>
                <w:rFonts w:ascii="Times New Roman" w:eastAsia="Times New Roman" w:hAnsi="Times New Roman" w:cs="Times New Roman"/>
                <w:color w:val="000000"/>
                <w:sz w:val="36"/>
                <w:szCs w:val="36"/>
                <w:bdr w:val="none" w:sz="0" w:space="0" w:color="auto" w:frame="1"/>
              </w:rPr>
              <w:t>              It was Paul's afternoon to appear before the faculty of the Pittsburg High School to account for his </w:t>
            </w:r>
            <w:r w:rsidRPr="00A45BDD">
              <w:rPr>
                <w:rFonts w:ascii="inherit" w:eastAsia="Times New Roman" w:hAnsi="inherit" w:cs="Times New Roman"/>
                <w:i/>
                <w:iCs/>
                <w:color w:val="000000"/>
                <w:sz w:val="27"/>
                <w:szCs w:val="27"/>
                <w:bdr w:val="none" w:sz="0" w:space="0" w:color="auto" w:frame="1"/>
              </w:rPr>
              <w:t>various                              misdemeanors</w:t>
            </w:r>
            <w:r w:rsidRPr="00A45BDD">
              <w:rPr>
                <w:rFonts w:ascii="Times New Roman" w:eastAsia="Times New Roman" w:hAnsi="Times New Roman" w:cs="Times New Roman"/>
                <w:color w:val="000000"/>
                <w:sz w:val="36"/>
                <w:szCs w:val="36"/>
                <w:bdr w:val="none" w:sz="0" w:space="0" w:color="auto" w:frame="1"/>
              </w:rPr>
              <w:t>. He had been suspended a week ago, and his father had called at the principal's office and </w:t>
            </w:r>
            <w:r w:rsidRPr="00A45BDD">
              <w:rPr>
                <w:rFonts w:ascii="inherit" w:eastAsia="Times New Roman" w:hAnsi="inherit" w:cs="Times New Roman"/>
                <w:i/>
                <w:iCs/>
                <w:color w:val="000000"/>
                <w:sz w:val="27"/>
                <w:szCs w:val="27"/>
                <w:bdr w:val="none" w:sz="0" w:space="0" w:color="auto" w:frame="1"/>
              </w:rPr>
              <w:t>confessed                his perplexity</w:t>
            </w:r>
            <w:r w:rsidRPr="00A45BDD">
              <w:rPr>
                <w:rFonts w:ascii="Times New Roman" w:eastAsia="Times New Roman" w:hAnsi="Times New Roman" w:cs="Times New Roman"/>
                <w:color w:val="000000"/>
                <w:sz w:val="36"/>
                <w:szCs w:val="36"/>
                <w:bdr w:val="none" w:sz="0" w:space="0" w:color="auto" w:frame="1"/>
              </w:rPr>
              <w:t> about his son. Paul entered the faculty room, suave and smiling. His clothes were </w:t>
            </w:r>
            <w:r w:rsidRPr="00A45BDD">
              <w:rPr>
                <w:rFonts w:ascii="inherit" w:eastAsia="Times New Roman" w:hAnsi="inherit" w:cs="Times New Roman"/>
                <w:i/>
                <w:iCs/>
                <w:color w:val="000000"/>
                <w:sz w:val="27"/>
                <w:szCs w:val="27"/>
                <w:bdr w:val="none" w:sz="0" w:space="0" w:color="auto" w:frame="1"/>
              </w:rPr>
              <w:t>a trifle</w:t>
            </w:r>
            <w:r w:rsidRPr="00A45BDD">
              <w:rPr>
                <w:rFonts w:ascii="Times New Roman" w:eastAsia="Times New Roman" w:hAnsi="Times New Roman" w:cs="Times New Roman"/>
                <w:color w:val="000000"/>
                <w:sz w:val="36"/>
                <w:szCs w:val="36"/>
                <w:bdr w:val="none" w:sz="0" w:space="0" w:color="auto" w:frame="1"/>
              </w:rPr>
              <w:t> outgrown,                  and the tan velvet on the collar of his open overcoat was frayed and worn; but, </w:t>
            </w:r>
            <w:r w:rsidRPr="00A45BDD">
              <w:rPr>
                <w:rFonts w:ascii="inherit" w:eastAsia="Times New Roman" w:hAnsi="inherit" w:cs="Times New Roman"/>
                <w:i/>
                <w:iCs/>
                <w:color w:val="000000"/>
                <w:sz w:val="27"/>
                <w:szCs w:val="27"/>
                <w:bdr w:val="none" w:sz="0" w:space="0" w:color="auto" w:frame="1"/>
              </w:rPr>
              <w:t>for all that</w:t>
            </w:r>
            <w:r w:rsidRPr="00A45BDD">
              <w:rPr>
                <w:rFonts w:ascii="Times New Roman" w:eastAsia="Times New Roman" w:hAnsi="Times New Roman" w:cs="Times New Roman"/>
                <w:color w:val="000000"/>
                <w:sz w:val="36"/>
                <w:szCs w:val="36"/>
                <w:bdr w:val="none" w:sz="0" w:space="0" w:color="auto" w:frame="1"/>
              </w:rPr>
              <w:t>, there was </w:t>
            </w:r>
            <w:r w:rsidRPr="00A45BDD">
              <w:rPr>
                <w:rFonts w:ascii="inherit" w:eastAsia="Times New Roman" w:hAnsi="inherit" w:cs="Times New Roman"/>
                <w:i/>
                <w:iCs/>
                <w:color w:val="000000"/>
                <w:sz w:val="27"/>
                <w:szCs w:val="27"/>
                <w:bdr w:val="none" w:sz="0" w:space="0" w:color="auto" w:frame="1"/>
              </w:rPr>
              <w:t>something</w:t>
            </w:r>
            <w:r w:rsidRPr="00A45BDD">
              <w:rPr>
                <w:rFonts w:ascii="Times New Roman" w:eastAsia="Times New Roman" w:hAnsi="Times New Roman" w:cs="Times New Roman"/>
                <w:color w:val="000000"/>
                <w:sz w:val="36"/>
                <w:szCs w:val="36"/>
                <w:bdr w:val="none" w:sz="0" w:space="0" w:color="auto" w:frame="1"/>
              </w:rPr>
              <w:t> of                the dandy about him, and he wore an opal pin in his neatly knotted black four-in-hand, and a red carnation in his                    buttonhole. This latter adornment the faculty </w:t>
            </w:r>
            <w:r w:rsidRPr="00A45BDD">
              <w:rPr>
                <w:rFonts w:ascii="inherit" w:eastAsia="Times New Roman" w:hAnsi="inherit" w:cs="Times New Roman"/>
                <w:i/>
                <w:iCs/>
                <w:color w:val="000000"/>
                <w:sz w:val="27"/>
                <w:szCs w:val="27"/>
                <w:bdr w:val="none" w:sz="0" w:space="0" w:color="auto" w:frame="1"/>
              </w:rPr>
              <w:t>somehow felt</w:t>
            </w:r>
            <w:r w:rsidRPr="00A45BDD">
              <w:rPr>
                <w:rFonts w:ascii="Times New Roman" w:eastAsia="Times New Roman" w:hAnsi="Times New Roman" w:cs="Times New Roman"/>
                <w:color w:val="000000"/>
                <w:sz w:val="36"/>
                <w:szCs w:val="36"/>
                <w:bdr w:val="none" w:sz="0" w:space="0" w:color="auto" w:frame="1"/>
              </w:rPr>
              <w:t> was </w:t>
            </w:r>
            <w:r w:rsidRPr="00A45BDD">
              <w:rPr>
                <w:rFonts w:ascii="inherit" w:eastAsia="Times New Roman" w:hAnsi="inherit" w:cs="Times New Roman"/>
                <w:i/>
                <w:iCs/>
                <w:color w:val="000000"/>
                <w:sz w:val="27"/>
                <w:szCs w:val="27"/>
                <w:bdr w:val="none" w:sz="0" w:space="0" w:color="auto" w:frame="1"/>
              </w:rPr>
              <w:t>not properly significant</w:t>
            </w:r>
            <w:r w:rsidRPr="00A45BDD">
              <w:rPr>
                <w:rFonts w:ascii="Times New Roman" w:eastAsia="Times New Roman" w:hAnsi="Times New Roman" w:cs="Times New Roman"/>
                <w:color w:val="000000"/>
                <w:sz w:val="36"/>
                <w:szCs w:val="36"/>
                <w:bdr w:val="none" w:sz="0" w:space="0" w:color="auto" w:frame="1"/>
              </w:rPr>
              <w:t> of the contrite spirit                            </w:t>
            </w:r>
            <w:r w:rsidRPr="00A45BDD">
              <w:rPr>
                <w:rFonts w:ascii="inherit" w:eastAsia="Times New Roman" w:hAnsi="inherit" w:cs="Times New Roman"/>
                <w:i/>
                <w:iCs/>
                <w:color w:val="000000"/>
                <w:sz w:val="27"/>
                <w:szCs w:val="27"/>
                <w:bdr w:val="none" w:sz="0" w:space="0" w:color="auto" w:frame="1"/>
              </w:rPr>
              <w:t>befitting</w:t>
            </w:r>
            <w:r w:rsidRPr="00A45BDD">
              <w:rPr>
                <w:rFonts w:ascii="Times New Roman" w:eastAsia="Times New Roman" w:hAnsi="Times New Roman" w:cs="Times New Roman"/>
                <w:color w:val="000000"/>
                <w:sz w:val="36"/>
                <w:szCs w:val="36"/>
                <w:bdr w:val="none" w:sz="0" w:space="0" w:color="auto" w:frame="1"/>
              </w:rPr>
              <w:t> a boy under the ban of suspension." (emphasis added)</w:t>
            </w:r>
          </w:p>
          <w:p w14:paraId="5B7F9960" w14:textId="77777777" w:rsidR="00A45BDD" w:rsidRPr="00A45BDD" w:rsidRDefault="00A45BDD" w:rsidP="00A45BDD">
            <w:pPr>
              <w:rPr>
                <w:rFonts w:ascii="inherit" w:eastAsia="Times New Roman" w:hAnsi="inherit" w:cs="Arial"/>
                <w:color w:val="000000"/>
                <w:sz w:val="20"/>
                <w:szCs w:val="20"/>
                <w:bdr w:val="none" w:sz="0" w:space="0" w:color="auto" w:frame="1"/>
              </w:rPr>
            </w:pPr>
            <w:r w:rsidRPr="00A45BDD">
              <w:rPr>
                <w:rFonts w:ascii="Times New Roman" w:eastAsia="Times New Roman" w:hAnsi="Times New Roman" w:cs="Times New Roman"/>
                <w:color w:val="000000"/>
                <w:sz w:val="36"/>
                <w:szCs w:val="36"/>
                <w:bdr w:val="none" w:sz="0" w:space="0" w:color="auto" w:frame="1"/>
              </w:rPr>
              <w:t>What happens to our experience of the story, if we pay attention to the care that Cather takes in her narration to suggest rather than to state?</w:t>
            </w:r>
          </w:p>
          <w:p w14:paraId="492BD84F" w14:textId="77777777" w:rsidR="00A45BDD" w:rsidRPr="00A45BDD" w:rsidRDefault="00A45BDD" w:rsidP="00A45BDD">
            <w:pPr>
              <w:rPr>
                <w:rFonts w:ascii="inherit" w:eastAsia="Times New Roman" w:hAnsi="inherit" w:cs="Arial"/>
                <w:color w:val="000000"/>
                <w:sz w:val="20"/>
                <w:szCs w:val="20"/>
                <w:bdr w:val="none" w:sz="0" w:space="0" w:color="auto" w:frame="1"/>
              </w:rPr>
            </w:pPr>
            <w:r w:rsidRPr="00A45BDD">
              <w:rPr>
                <w:rFonts w:ascii="Times New Roman" w:eastAsia="Times New Roman" w:hAnsi="Times New Roman" w:cs="Times New Roman"/>
                <w:color w:val="000000"/>
                <w:sz w:val="36"/>
                <w:szCs w:val="36"/>
                <w:bdr w:val="none" w:sz="0" w:space="0" w:color="auto" w:frame="1"/>
              </w:rPr>
              <w:t>How might the story differ for us if we defer our own tendency as readers to want to move toward definitive conclusions and, in so doing, if we attend to how Cather’s narrator implies rather than explicates, emphasizing what is not named and what might not be nameable rather than labeling and categorizing Paul and his experiences?</w:t>
            </w:r>
          </w:p>
          <w:p w14:paraId="32161FC6" w14:textId="77777777" w:rsidR="00A45BDD" w:rsidRPr="00A45BDD" w:rsidRDefault="00A45BDD" w:rsidP="00A45BDD">
            <w:pPr>
              <w:rPr>
                <w:rFonts w:ascii="inherit" w:eastAsia="Times New Roman" w:hAnsi="inherit" w:cs="Arial"/>
                <w:color w:val="000000"/>
                <w:sz w:val="20"/>
                <w:szCs w:val="20"/>
                <w:bdr w:val="none" w:sz="0" w:space="0" w:color="auto" w:frame="1"/>
              </w:rPr>
            </w:pPr>
            <w:r w:rsidRPr="00A45BDD">
              <w:rPr>
                <w:rFonts w:ascii="Times New Roman" w:eastAsia="Times New Roman" w:hAnsi="Times New Roman" w:cs="Times New Roman"/>
                <w:color w:val="000000"/>
                <w:sz w:val="36"/>
                <w:szCs w:val="36"/>
                <w:bdr w:val="none" w:sz="0" w:space="0" w:color="auto" w:frame="1"/>
              </w:rPr>
              <w:t xml:space="preserve">Paul loves spending time at Carnegie Hall, where the symphony orchestra plays its concerts. How does spending time there make him feel? What do you think being there represents to him?  In stark contrast to how he feels about Carnegie Hall, Paul hates going home to his house and his </w:t>
            </w:r>
            <w:r w:rsidRPr="00A45BDD">
              <w:rPr>
                <w:rFonts w:ascii="Times New Roman" w:eastAsia="Times New Roman" w:hAnsi="Times New Roman" w:cs="Times New Roman"/>
                <w:color w:val="000000"/>
                <w:sz w:val="36"/>
                <w:szCs w:val="36"/>
                <w:bdr w:val="none" w:sz="0" w:space="0" w:color="auto" w:frame="1"/>
              </w:rPr>
              <w:lastRenderedPageBreak/>
              <w:t>neighborhood. What do his house and neighborhood, as well as the people who live there, represent to him? Why does he feel he has to leave there? </w:t>
            </w:r>
          </w:p>
          <w:p w14:paraId="15CDB6F0" w14:textId="77777777" w:rsidR="00A45BDD" w:rsidRPr="00A45BDD" w:rsidRDefault="00A45BDD" w:rsidP="00A45BDD">
            <w:pPr>
              <w:rPr>
                <w:rFonts w:ascii="inherit" w:eastAsia="Times New Roman" w:hAnsi="inherit" w:cs="Arial"/>
                <w:color w:val="000000"/>
                <w:sz w:val="20"/>
                <w:szCs w:val="20"/>
                <w:bdr w:val="none" w:sz="0" w:space="0" w:color="auto" w:frame="1"/>
              </w:rPr>
            </w:pPr>
            <w:r w:rsidRPr="00A45BDD">
              <w:rPr>
                <w:rFonts w:ascii="Times New Roman" w:eastAsia="Times New Roman" w:hAnsi="Times New Roman" w:cs="Times New Roman"/>
                <w:color w:val="000000"/>
                <w:sz w:val="36"/>
                <w:szCs w:val="36"/>
                <w:bdr w:val="none" w:sz="0" w:space="0" w:color="auto" w:frame="1"/>
              </w:rPr>
              <w:t>What socioeconomic class do you feel Paul belongs to? What evidence is there in the text to support your belief?  Near the end of his time in New York, Paul reflects, “he knew now, more than ever, that money was everything, the wall that stood between all he loathed and all he wanted.” Do you think Cather is suggesting Paul is correct, or is she introducing Paul’s belief ironically in order to suggest that Paul is blind to many more important aspects of life, or is it possible to read Paul’s realization as a critique of an economic and social order that makes so little opportunity for Paul and his desires for a life of art and beauty?</w:t>
            </w:r>
          </w:p>
          <w:p w14:paraId="0FEFDE05" w14:textId="77777777" w:rsidR="00A45BDD" w:rsidRPr="00A45BDD" w:rsidRDefault="00A45BDD" w:rsidP="00A45BDD">
            <w:pPr>
              <w:rPr>
                <w:rFonts w:ascii="inherit" w:eastAsia="Times New Roman" w:hAnsi="inherit" w:cs="Arial"/>
                <w:color w:val="000000"/>
                <w:sz w:val="20"/>
                <w:szCs w:val="20"/>
                <w:bdr w:val="none" w:sz="0" w:space="0" w:color="auto" w:frame="1"/>
              </w:rPr>
            </w:pPr>
            <w:r w:rsidRPr="00A45BDD">
              <w:rPr>
                <w:rFonts w:ascii="Times New Roman" w:eastAsia="Times New Roman" w:hAnsi="Times New Roman" w:cs="Times New Roman"/>
                <w:color w:val="000000"/>
                <w:sz w:val="36"/>
                <w:szCs w:val="36"/>
                <w:bdr w:val="none" w:sz="0" w:space="0" w:color="auto" w:frame="1"/>
              </w:rPr>
              <w:t>Near the end of the story, Cather writes of Paul, “He had the old feeling that the orchestra had suddenly stopped, the sinking sensation that the play was over.” Where else in the story do you have the sense that Paul is a character in a play? Why do you think Cather introduced this metaphor? </w:t>
            </w:r>
          </w:p>
          <w:p w14:paraId="00252E93" w14:textId="77777777" w:rsidR="00A45BDD" w:rsidRPr="00A45BDD" w:rsidRDefault="00A45BDD" w:rsidP="00A45BDD">
            <w:pPr>
              <w:rPr>
                <w:rFonts w:ascii="inherit" w:eastAsia="Times New Roman" w:hAnsi="inherit" w:cs="Arial"/>
                <w:color w:val="000000"/>
                <w:sz w:val="20"/>
                <w:szCs w:val="20"/>
                <w:bdr w:val="none" w:sz="0" w:space="0" w:color="auto" w:frame="1"/>
              </w:rPr>
            </w:pPr>
            <w:r w:rsidRPr="00A45BDD">
              <w:rPr>
                <w:rFonts w:ascii="Times New Roman" w:eastAsia="Times New Roman" w:hAnsi="Times New Roman" w:cs="Times New Roman"/>
                <w:color w:val="000000"/>
                <w:sz w:val="36"/>
                <w:szCs w:val="36"/>
                <w:bdr w:val="none" w:sz="0" w:space="0" w:color="auto" w:frame="1"/>
              </w:rPr>
              <w:t>The story ends with the narrator describing Paul as “[dropping] back into the immense design of things.”  What do you make of the story’s ending?  What does it suggest about the relation between an individual life and the larger world in which we all live?</w:t>
            </w:r>
          </w:p>
        </w:tc>
        <w:tc>
          <w:tcPr>
            <w:tcW w:w="0" w:type="auto"/>
            <w:tcBorders>
              <w:top w:val="single" w:sz="6" w:space="0" w:color="auto"/>
              <w:left w:val="nil"/>
              <w:bottom w:val="single" w:sz="6" w:space="0" w:color="EEEEEE"/>
              <w:right w:val="nil"/>
            </w:tcBorders>
            <w:shd w:val="clear" w:color="auto" w:fill="F8F8F8"/>
            <w:hideMark/>
          </w:tcPr>
          <w:p w14:paraId="2D787F31" w14:textId="77777777" w:rsidR="00A45BDD" w:rsidRPr="00A45BDD" w:rsidRDefault="00A45BDD" w:rsidP="00A45BDD">
            <w:pPr>
              <w:rPr>
                <w:rFonts w:ascii="inherit" w:eastAsia="Times New Roman" w:hAnsi="inherit" w:cs="Arial"/>
                <w:color w:val="000000"/>
                <w:sz w:val="21"/>
                <w:szCs w:val="21"/>
              </w:rPr>
            </w:pPr>
            <w:r w:rsidRPr="00A45BDD">
              <w:rPr>
                <w:rFonts w:ascii="inherit" w:eastAsia="Times New Roman" w:hAnsi="inherit" w:cs="Arial"/>
                <w:color w:val="000000"/>
                <w:sz w:val="21"/>
                <w:szCs w:val="21"/>
                <w:bdr w:val="none" w:sz="0" w:space="0" w:color="auto" w:frame="1"/>
              </w:rPr>
              <w:lastRenderedPageBreak/>
              <w:t>31</w:t>
            </w:r>
          </w:p>
        </w:tc>
      </w:tr>
    </w:tbl>
    <w:p w14:paraId="2936E7D9" w14:textId="58235A09" w:rsidR="00A45BDD" w:rsidRDefault="00A45BDD"/>
    <w:p w14:paraId="5F41F5E5" w14:textId="6198E135" w:rsidR="00A45BDD" w:rsidRDefault="00A45BDD">
      <w:r>
        <w:t>Discussion 2</w:t>
      </w:r>
    </w:p>
    <w:p w14:paraId="4104AA7C" w14:textId="6B0D3707" w:rsidR="00A45BDD" w:rsidRDefault="00A45BDD"/>
    <w:p w14:paraId="7504FB87" w14:textId="6628DE9B" w:rsidR="00A45BDD" w:rsidRDefault="00A45BDD">
      <w:r>
        <w:t xml:space="preserve">LINK- </w:t>
      </w:r>
      <w:r w:rsidRPr="00A45BDD">
        <w:t>http://www.modernamericanpoetry.org/poem/haunted-oak</w:t>
      </w:r>
    </w:p>
    <w:p w14:paraId="3D9459E9" w14:textId="7F4A252B" w:rsidR="00A45BDD" w:rsidRDefault="00A45BDD"/>
    <w:p w14:paraId="15D25A3C" w14:textId="77777777" w:rsidR="00A45BDD" w:rsidRDefault="00A45BDD" w:rsidP="00A45BDD">
      <w:pPr>
        <w:pStyle w:val="NormalWeb"/>
        <w:spacing w:before="0" w:beforeAutospacing="0" w:after="0" w:afterAutospacing="0"/>
        <w:rPr>
          <w:rFonts w:ascii="Arial" w:hAnsi="Arial" w:cs="Arial"/>
          <w:color w:val="000000"/>
        </w:rPr>
      </w:pPr>
      <w:r>
        <w:rPr>
          <w:rFonts w:ascii="inherit" w:hAnsi="inherit" w:cs="Arial"/>
          <w:color w:val="000000"/>
          <w:bdr w:val="none" w:sz="0" w:space="0" w:color="auto" w:frame="1"/>
        </w:rPr>
        <w:t>1) Start by reading or re-reading the four brief excerpts on “The Haunted Oak” from @modernamericanpoetry.org (a link is available on Blackboard under “Course Materials”).</w:t>
      </w:r>
    </w:p>
    <w:p w14:paraId="41DC7B40" w14:textId="77777777" w:rsidR="00A45BDD" w:rsidRDefault="00A45BDD" w:rsidP="00A45BDD">
      <w:pPr>
        <w:pStyle w:val="NormalWeb"/>
        <w:spacing w:before="0" w:beforeAutospacing="0" w:after="0" w:afterAutospacing="0"/>
        <w:rPr>
          <w:rFonts w:ascii="Arial" w:hAnsi="Arial" w:cs="Arial"/>
          <w:color w:val="000000"/>
        </w:rPr>
      </w:pPr>
      <w:r>
        <w:rPr>
          <w:rFonts w:ascii="inherit" w:hAnsi="inherit" w:cs="Arial"/>
          <w:color w:val="000000"/>
          <w:bdr w:val="none" w:sz="0" w:space="0" w:color="auto" w:frame="1"/>
        </w:rPr>
        <w:t>2) Post at least one observation that refers to the language and form of Dunbar’s poem.  You may, of course, take up any aspect of the poem in your post but two aspects that I will mention are Dunbar’s choice of the ballad form and Dunbar’s poetic strategy of personifying the oak tree.</w:t>
      </w:r>
    </w:p>
    <w:p w14:paraId="42711CB8" w14:textId="77777777" w:rsidR="00A45BDD" w:rsidRDefault="00A45BDD" w:rsidP="00A45BDD">
      <w:pPr>
        <w:pStyle w:val="NormalWeb"/>
        <w:spacing w:before="0" w:beforeAutospacing="0" w:after="0" w:afterAutospacing="0"/>
        <w:rPr>
          <w:rFonts w:ascii="Arial" w:hAnsi="Arial" w:cs="Arial"/>
          <w:color w:val="000000"/>
        </w:rPr>
      </w:pPr>
      <w:r>
        <w:rPr>
          <w:rFonts w:ascii="inherit" w:hAnsi="inherit" w:cs="Arial"/>
          <w:color w:val="000000"/>
          <w:bdr w:val="none" w:sz="0" w:space="0" w:color="auto" w:frame="1"/>
        </w:rPr>
        <w:t>3) Read the observations of your colleagues in the class and respond to at least one of those observations in some way that moves the discussion forward.  In other words, it’s great to agree with and to value what your colleagues say, but even better to discuss aspects of the poem and of their posts with them. </w:t>
      </w:r>
    </w:p>
    <w:p w14:paraId="5A80E78B" w14:textId="086789DA" w:rsidR="00A45BDD" w:rsidRDefault="00A45BDD"/>
    <w:p w14:paraId="07201CDB" w14:textId="48F0CDDB" w:rsidR="00A45BDD" w:rsidRDefault="00A45BDD">
      <w:r>
        <w:t xml:space="preserve">Discussion 3 </w:t>
      </w:r>
    </w:p>
    <w:p w14:paraId="59161376" w14:textId="3EF58BF4" w:rsidR="00A45BDD" w:rsidRDefault="00A45BDD"/>
    <w:p w14:paraId="6D06F3AB" w14:textId="2F8C583D" w:rsidR="00A45BDD" w:rsidRDefault="00A45BDD">
      <w:r>
        <w:t xml:space="preserve">LINK- </w:t>
      </w:r>
      <w:r w:rsidRPr="00A45BDD">
        <w:t>https://thomasaquinas.edu/pdfs/alumni/everything-that-rises.pdf</w:t>
      </w:r>
    </w:p>
    <w:p w14:paraId="4180C07E" w14:textId="036578EB" w:rsidR="00A45BDD" w:rsidRDefault="00A45BDD"/>
    <w:p w14:paraId="5E464B14" w14:textId="77777777" w:rsidR="00A45BDD" w:rsidRDefault="00A45BDD" w:rsidP="00A45BDD">
      <w:pPr>
        <w:pStyle w:val="NormalWeb"/>
        <w:spacing w:before="0" w:beforeAutospacing="0" w:after="0" w:afterAutospacing="0"/>
        <w:rPr>
          <w:rFonts w:ascii="Arial" w:hAnsi="Arial" w:cs="Arial"/>
          <w:color w:val="000000"/>
        </w:rPr>
      </w:pPr>
      <w:r>
        <w:rPr>
          <w:color w:val="000000"/>
          <w:sz w:val="36"/>
          <w:szCs w:val="36"/>
          <w:bdr w:val="none" w:sz="0" w:space="0" w:color="auto" w:frame="1"/>
        </w:rPr>
        <w:t xml:space="preserve">Most of Flannery O’Connor’s story, “Everything That Rises Must Converge,” focuses on </w:t>
      </w:r>
      <w:proofErr w:type="gramStart"/>
      <w:r>
        <w:rPr>
          <w:color w:val="000000"/>
          <w:sz w:val="36"/>
          <w:szCs w:val="36"/>
          <w:bdr w:val="none" w:sz="0" w:space="0" w:color="auto" w:frame="1"/>
        </w:rPr>
        <w:t>the  dynamic</w:t>
      </w:r>
      <w:proofErr w:type="gramEnd"/>
      <w:r>
        <w:rPr>
          <w:color w:val="000000"/>
          <w:sz w:val="36"/>
          <w:szCs w:val="36"/>
          <w:bdr w:val="none" w:sz="0" w:space="0" w:color="auto" w:frame="1"/>
        </w:rPr>
        <w:t xml:space="preserve"> between Julian and </w:t>
      </w:r>
      <w:r>
        <w:rPr>
          <w:color w:val="000000"/>
          <w:sz w:val="36"/>
          <w:szCs w:val="36"/>
          <w:bdr w:val="none" w:sz="0" w:space="0" w:color="auto" w:frame="1"/>
        </w:rPr>
        <w:lastRenderedPageBreak/>
        <w:t xml:space="preserve">his mother.  In the story’s setting in the </w:t>
      </w:r>
      <w:proofErr w:type="spellStart"/>
      <w:r>
        <w:rPr>
          <w:color w:val="000000"/>
          <w:sz w:val="36"/>
          <w:szCs w:val="36"/>
          <w:bdr w:val="none" w:sz="0" w:space="0" w:color="auto" w:frame="1"/>
        </w:rPr>
        <w:t>USAmerican</w:t>
      </w:r>
      <w:proofErr w:type="spellEnd"/>
      <w:r>
        <w:rPr>
          <w:color w:val="000000"/>
          <w:sz w:val="36"/>
          <w:szCs w:val="36"/>
          <w:bdr w:val="none" w:sz="0" w:space="0" w:color="auto" w:frame="1"/>
        </w:rPr>
        <w:t xml:space="preserve"> South in the period immediately following integration of buses, Julian sees himself as not racist, especially in comparison to his mother’s preference for a racially segregated social world and her nostalgia for the plantation society with which she identifies and from which she imagines herself as having fallen.  However, as we continue to read the story, we may well question how non-racist Julian actually is as he imagines black people almost entirely in relation to horrifying his mother and not as full human beings with their own subjectivities and choices.  Julian’s imagined use as black people as a kind of weapon against his mother (as objects for his goals, as opposed to full human subjects in their own right) includes those who are present on the bus (e.g., the man reading the newspaper) and present only in his imagination (e.g., his fantasy of dating a black woman).  Moreover, at one point, he too begins to fantasize about his own sense of the loss of his position and status in the ante-bellum (i.e., pre-Civil War) south.  </w:t>
      </w:r>
      <w:r>
        <w:rPr>
          <w:rFonts w:ascii="Arial" w:hAnsi="Arial" w:cs="Arial"/>
          <w:color w:val="000000"/>
        </w:rPr>
        <w:br/>
      </w:r>
    </w:p>
    <w:p w14:paraId="49BB2D29" w14:textId="77777777" w:rsidR="00A45BDD" w:rsidRDefault="00A45BDD" w:rsidP="00A45BDD">
      <w:pPr>
        <w:pStyle w:val="NormalWeb"/>
        <w:spacing w:before="0" w:beforeAutospacing="0" w:after="0" w:afterAutospacing="0"/>
        <w:rPr>
          <w:rFonts w:ascii="Arial" w:hAnsi="Arial" w:cs="Arial"/>
          <w:color w:val="000000"/>
        </w:rPr>
      </w:pPr>
      <w:r>
        <w:rPr>
          <w:color w:val="000000"/>
          <w:sz w:val="36"/>
          <w:szCs w:val="36"/>
          <w:bdr w:val="none" w:sz="0" w:space="0" w:color="auto" w:frame="1"/>
        </w:rPr>
        <w:t xml:space="preserve">Interestingly, O'Connor doesn't presume to have her narrator give us access to the subjectivity or inner lives of the black </w:t>
      </w:r>
      <w:proofErr w:type="spellStart"/>
      <w:r>
        <w:rPr>
          <w:color w:val="000000"/>
          <w:sz w:val="36"/>
          <w:szCs w:val="36"/>
          <w:bdr w:val="none" w:sz="0" w:space="0" w:color="auto" w:frame="1"/>
        </w:rPr>
        <w:t>USAmericans</w:t>
      </w:r>
      <w:proofErr w:type="spellEnd"/>
      <w:r>
        <w:rPr>
          <w:color w:val="000000"/>
          <w:sz w:val="36"/>
          <w:szCs w:val="36"/>
          <w:bdr w:val="none" w:sz="0" w:space="0" w:color="auto" w:frame="1"/>
        </w:rPr>
        <w:t xml:space="preserve"> she describes.  For example, while we do get description from the outside of the appearance, affect</w:t>
      </w:r>
      <w:r>
        <w:rPr>
          <w:rStyle w:val="apple-converted-space"/>
          <w:color w:val="000000"/>
          <w:sz w:val="36"/>
          <w:szCs w:val="36"/>
          <w:bdr w:val="none" w:sz="0" w:space="0" w:color="auto" w:frame="1"/>
        </w:rPr>
        <w:t> </w:t>
      </w:r>
      <w:r>
        <w:rPr>
          <w:color w:val="000000"/>
          <w:sz w:val="36"/>
          <w:szCs w:val="36"/>
          <w:bdr w:val="none" w:sz="0" w:space="0" w:color="auto" w:frame="1"/>
        </w:rPr>
        <w:t xml:space="preserve">and actions of the 'volcanic' large black woman on the bus who is wearing the same hat as Julian’s mother, we never get an inside view of her subjectivity or what might lie behind her actions.  Of course, the patronizing behavior of Julian's mother in relation to the black woman's young son is evident and most of us think we understand what might motivate the black woman’s 'violent' response, but the narration doesn’t explain her motivations or her actions.  I want to suggest that one of the effects of </w:t>
      </w:r>
      <w:r>
        <w:rPr>
          <w:color w:val="000000"/>
          <w:sz w:val="36"/>
          <w:szCs w:val="36"/>
          <w:bdr w:val="none" w:sz="0" w:space="0" w:color="auto" w:frame="1"/>
        </w:rPr>
        <w:lastRenderedPageBreak/>
        <w:t>O’Connor’s narration is to focus attention on whiteness rather than on blackness, on how whiteness is constructed (or constructs itself) in relation to notions of blackness.  </w:t>
      </w:r>
    </w:p>
    <w:p w14:paraId="2CC05124" w14:textId="77777777" w:rsidR="00A45BDD" w:rsidRDefault="00A45BDD" w:rsidP="00A45BDD">
      <w:pPr>
        <w:pStyle w:val="NormalWeb"/>
        <w:spacing w:before="0" w:beforeAutospacing="0" w:after="0" w:afterAutospacing="0"/>
        <w:rPr>
          <w:rFonts w:ascii="Arial" w:hAnsi="Arial" w:cs="Arial"/>
          <w:color w:val="000000"/>
        </w:rPr>
      </w:pPr>
      <w:r>
        <w:rPr>
          <w:color w:val="000000"/>
          <w:sz w:val="36"/>
          <w:szCs w:val="36"/>
          <w:bdr w:val="none" w:sz="0" w:space="0" w:color="auto" w:frame="1"/>
        </w:rPr>
        <w:t xml:space="preserve">This focus on 'whiteness' in O’Connor’s story and in James Baldwin's “Going to Meet the Man” (1965, the same date as O’Connor’s story), which will be the topic of our next Discussion Forum, is, it seems to me, far ahead of the curve in theorizing or thinking strategically about race on </w:t>
      </w:r>
      <w:proofErr w:type="spellStart"/>
      <w:r>
        <w:rPr>
          <w:color w:val="000000"/>
          <w:sz w:val="36"/>
          <w:szCs w:val="36"/>
          <w:bdr w:val="none" w:sz="0" w:space="0" w:color="auto" w:frame="1"/>
        </w:rPr>
        <w:t>USAmerican</w:t>
      </w:r>
      <w:proofErr w:type="spellEnd"/>
      <w:r>
        <w:rPr>
          <w:color w:val="000000"/>
          <w:sz w:val="36"/>
          <w:szCs w:val="36"/>
          <w:bdr w:val="none" w:sz="0" w:space="0" w:color="auto" w:frame="1"/>
        </w:rPr>
        <w:t xml:space="preserve"> society.  Certainly W.E.B. DuBois in</w:t>
      </w:r>
      <w:r>
        <w:rPr>
          <w:rStyle w:val="apple-converted-space"/>
          <w:color w:val="000000"/>
          <w:sz w:val="36"/>
          <w:szCs w:val="36"/>
          <w:bdr w:val="none" w:sz="0" w:space="0" w:color="auto" w:frame="1"/>
        </w:rPr>
        <w:t> </w:t>
      </w:r>
      <w:r>
        <w:rPr>
          <w:rStyle w:val="Emphasis"/>
          <w:rFonts w:ascii="inherit" w:hAnsi="inherit"/>
          <w:color w:val="000000"/>
          <w:sz w:val="27"/>
          <w:szCs w:val="27"/>
          <w:bdr w:val="none" w:sz="0" w:space="0" w:color="auto" w:frame="1"/>
        </w:rPr>
        <w:t>The Souls of Black</w:t>
      </w:r>
      <w:r>
        <w:rPr>
          <w:rStyle w:val="apple-converted-space"/>
          <w:color w:val="000000"/>
          <w:sz w:val="36"/>
          <w:szCs w:val="36"/>
          <w:bdr w:val="none" w:sz="0" w:space="0" w:color="auto" w:frame="1"/>
        </w:rPr>
        <w:t> </w:t>
      </w:r>
      <w:r>
        <w:rPr>
          <w:color w:val="000000"/>
          <w:sz w:val="36"/>
          <w:szCs w:val="36"/>
          <w:bdr w:val="none" w:sz="0" w:space="0" w:color="auto" w:frame="1"/>
        </w:rPr>
        <w:t>Folk (1903) begins to consider whiteness in the early 20th-century and Baldwin does so in several prose essays in the 1960s, but as a critical field it is really only in the late 20th-century that the focus on race begins to consider whiteness, which had a tendency to remain invisible for many, in a serious and extensive way, and as the necessary imagined different from those who are seen as racialized.  In other words, whiteness remained simply not-blackness.</w:t>
      </w:r>
    </w:p>
    <w:p w14:paraId="68F5A459" w14:textId="77777777" w:rsidR="00A45BDD" w:rsidRDefault="00A45BDD" w:rsidP="00A45BDD">
      <w:pPr>
        <w:pStyle w:val="NormalWeb"/>
        <w:spacing w:before="0" w:beforeAutospacing="0" w:after="0" w:afterAutospacing="0"/>
        <w:rPr>
          <w:rFonts w:ascii="Arial" w:hAnsi="Arial" w:cs="Arial"/>
          <w:color w:val="000000"/>
        </w:rPr>
      </w:pPr>
      <w:r>
        <w:rPr>
          <w:rStyle w:val="Strong"/>
          <w:color w:val="000000"/>
          <w:sz w:val="36"/>
          <w:szCs w:val="36"/>
          <w:bdr w:val="none" w:sz="0" w:space="0" w:color="auto" w:frame="1"/>
        </w:rPr>
        <w:t>For your posts in this Discussion Forum, discuss how you see the story’s representation of race, difference, whiteness, blackness or any other aspects of social relations and in your posts refer to particular aspects of narration, character, setting, and plot and to the language of the story.</w:t>
      </w:r>
    </w:p>
    <w:p w14:paraId="66DC8C5C" w14:textId="77777777" w:rsidR="00A45BDD" w:rsidRDefault="00A45BDD"/>
    <w:sectPr w:rsidR="00A45B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BDD"/>
    <w:rsid w:val="000A70FF"/>
    <w:rsid w:val="00A45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C33144"/>
  <w15:chartTrackingRefBased/>
  <w15:docId w15:val="{B0B2E4D4-B309-734D-A54E-B35F0D57B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5BDD"/>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45BDD"/>
  </w:style>
  <w:style w:type="character" w:styleId="Emphasis">
    <w:name w:val="Emphasis"/>
    <w:basedOn w:val="DefaultParagraphFont"/>
    <w:uiPriority w:val="20"/>
    <w:qFormat/>
    <w:rsid w:val="00A45BDD"/>
    <w:rPr>
      <w:i/>
      <w:iCs/>
    </w:rPr>
  </w:style>
  <w:style w:type="character" w:customStyle="1" w:styleId="total-count">
    <w:name w:val="total-count"/>
    <w:basedOn w:val="DefaultParagraphFont"/>
    <w:rsid w:val="00A45BDD"/>
  </w:style>
  <w:style w:type="character" w:styleId="Strong">
    <w:name w:val="Strong"/>
    <w:basedOn w:val="DefaultParagraphFont"/>
    <w:uiPriority w:val="22"/>
    <w:qFormat/>
    <w:rsid w:val="00A45B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1432939">
      <w:bodyDiv w:val="1"/>
      <w:marLeft w:val="0"/>
      <w:marRight w:val="0"/>
      <w:marTop w:val="0"/>
      <w:marBottom w:val="0"/>
      <w:divBdr>
        <w:top w:val="none" w:sz="0" w:space="0" w:color="auto"/>
        <w:left w:val="none" w:sz="0" w:space="0" w:color="auto"/>
        <w:bottom w:val="none" w:sz="0" w:space="0" w:color="auto"/>
        <w:right w:val="none" w:sz="0" w:space="0" w:color="auto"/>
      </w:divBdr>
    </w:div>
    <w:div w:id="1196429489">
      <w:bodyDiv w:val="1"/>
      <w:marLeft w:val="0"/>
      <w:marRight w:val="0"/>
      <w:marTop w:val="0"/>
      <w:marBottom w:val="0"/>
      <w:divBdr>
        <w:top w:val="none" w:sz="0" w:space="0" w:color="auto"/>
        <w:left w:val="none" w:sz="0" w:space="0" w:color="auto"/>
        <w:bottom w:val="none" w:sz="0" w:space="0" w:color="auto"/>
        <w:right w:val="none" w:sz="0" w:space="0" w:color="auto"/>
      </w:divBdr>
      <w:divsChild>
        <w:div w:id="2106537859">
          <w:marLeft w:val="0"/>
          <w:marRight w:val="0"/>
          <w:marTop w:val="0"/>
          <w:marBottom w:val="0"/>
          <w:divBdr>
            <w:top w:val="none" w:sz="0" w:space="0" w:color="auto"/>
            <w:left w:val="none" w:sz="0" w:space="0" w:color="auto"/>
            <w:bottom w:val="none" w:sz="0" w:space="0" w:color="auto"/>
            <w:right w:val="none" w:sz="0" w:space="0" w:color="auto"/>
          </w:divBdr>
          <w:divsChild>
            <w:div w:id="186470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475870">
      <w:bodyDiv w:val="1"/>
      <w:marLeft w:val="0"/>
      <w:marRight w:val="0"/>
      <w:marTop w:val="0"/>
      <w:marBottom w:val="0"/>
      <w:divBdr>
        <w:top w:val="none" w:sz="0" w:space="0" w:color="auto"/>
        <w:left w:val="none" w:sz="0" w:space="0" w:color="auto"/>
        <w:bottom w:val="none" w:sz="0" w:space="0" w:color="auto"/>
        <w:right w:val="none" w:sz="0" w:space="0" w:color="auto"/>
      </w:divBdr>
    </w:div>
    <w:div w:id="141350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1234</Words>
  <Characters>7039</Characters>
  <Application>Microsoft Office Word</Application>
  <DocSecurity>0</DocSecurity>
  <Lines>58</Lines>
  <Paragraphs>16</Paragraphs>
  <ScaleCrop>false</ScaleCrop>
  <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2020-11-24T07:44:00Z</dcterms:created>
  <dcterms:modified xsi:type="dcterms:W3CDTF">2020-11-24T07:52:00Z</dcterms:modified>
</cp:coreProperties>
</file>